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redefinito"/>
        <w:tabs>
          <w:tab w:val="left" w:pos="9132"/>
          <w:tab w:val="clear" w:pos="9855"/>
          <w:tab w:val="clear" w:pos="11497"/>
          <w:tab w:val="clear" w:pos="13140"/>
          <w:tab w:val="clear" w:pos="14782"/>
          <w:tab w:val="clear" w:pos="16425"/>
        </w:tabs>
        <w:spacing w:after="140" w:line="288" w:lineRule="auto"/>
        <w:jc w:val="center"/>
        <w:rPr>
          <w:rFonts w:ascii="Times New Roman" w:cs="Times New Roman" w:hAnsi="Times New Roman" w:eastAsia="Times New Roman"/>
          <w:b w:val="1"/>
          <w:bCs w:val="1"/>
          <w:sz w:val="26"/>
          <w:szCs w:val="26"/>
          <w:rtl w:val="0"/>
          <w:lang w:val="en-US"/>
        </w:rPr>
      </w:pPr>
      <w:r>
        <w:rPr>
          <w:rFonts w:ascii="Times New Roman"/>
          <w:b w:val="1"/>
          <w:bCs w:val="1"/>
          <w:sz w:val="26"/>
          <w:szCs w:val="26"/>
          <w:rtl w:val="0"/>
          <w:lang w:val="it-IT"/>
        </w:rPr>
        <w:t xml:space="preserve">SIRTS </w:t>
      </w:r>
      <w:r>
        <w:rPr>
          <w:rFonts w:ascii="Times New Roman"/>
          <w:b w:val="1"/>
          <w:bCs w:val="1"/>
          <w:sz w:val="26"/>
          <w:szCs w:val="26"/>
          <w:rtl w:val="0"/>
          <w:lang w:val="en-US"/>
        </w:rPr>
        <w:t>International Congress</w:t>
      </w:r>
    </w:p>
    <w:p>
      <w:pPr>
        <w:pStyle w:val="Predefinito"/>
        <w:tabs>
          <w:tab w:val="left" w:pos="9132"/>
          <w:tab w:val="clear" w:pos="9855"/>
          <w:tab w:val="clear" w:pos="11497"/>
          <w:tab w:val="clear" w:pos="13140"/>
          <w:tab w:val="clear" w:pos="14782"/>
          <w:tab w:val="clear" w:pos="16425"/>
        </w:tabs>
        <w:spacing w:after="140" w:line="288" w:lineRule="auto"/>
        <w:jc w:val="center"/>
        <w:rPr>
          <w:rFonts w:ascii="Times New Roman" w:cs="Times New Roman" w:hAnsi="Times New Roman" w:eastAsia="Times New Roman"/>
          <w:b w:val="1"/>
          <w:bCs w:val="1"/>
          <w:sz w:val="26"/>
          <w:szCs w:val="26"/>
          <w:lang w:val="en-US"/>
        </w:rPr>
      </w:pPr>
      <w:r>
        <w:rPr>
          <w:rFonts w:ascii="Times New Roman"/>
          <w:b w:val="1"/>
          <w:bCs w:val="1"/>
          <w:sz w:val="26"/>
          <w:szCs w:val="26"/>
          <w:rtl w:val="0"/>
          <w:lang w:val="en-US"/>
        </w:rPr>
        <w:t>Milan, October 16th &amp; 17th, 2015</w:t>
      </w:r>
    </w:p>
    <w:p>
      <w:pPr>
        <w:pStyle w:val="Predefinito"/>
        <w:tabs>
          <w:tab w:val="left" w:pos="9132"/>
          <w:tab w:val="clear" w:pos="9855"/>
          <w:tab w:val="clear" w:pos="11497"/>
          <w:tab w:val="clear" w:pos="13140"/>
          <w:tab w:val="clear" w:pos="14782"/>
          <w:tab w:val="clear" w:pos="16425"/>
        </w:tabs>
        <w:spacing w:after="140" w:line="288" w:lineRule="auto"/>
        <w:jc w:val="center"/>
        <w:rPr>
          <w:rFonts w:ascii="Times New Roman" w:cs="Times New Roman" w:hAnsi="Times New Roman" w:eastAsia="Times New Roman"/>
          <w:b w:val="1"/>
          <w:bCs w:val="1"/>
          <w:sz w:val="26"/>
          <w:szCs w:val="26"/>
          <w:lang w:val="en-US"/>
        </w:rPr>
      </w:pPr>
      <w:r>
        <w:rPr>
          <w:rFonts w:hAnsi="Times New Roman" w:hint="default"/>
          <w:b w:val="1"/>
          <w:bCs w:val="1"/>
          <w:sz w:val="26"/>
          <w:szCs w:val="26"/>
          <w:rtl w:val="0"/>
          <w:lang w:val="en-US"/>
        </w:rPr>
        <w:t>“</w:t>
      </w:r>
      <w:r>
        <w:rPr>
          <w:rFonts w:ascii="Times New Roman"/>
          <w:b w:val="1"/>
          <w:bCs w:val="1"/>
          <w:sz w:val="26"/>
          <w:szCs w:val="26"/>
          <w:rtl w:val="0"/>
          <w:lang w:val="en-US"/>
        </w:rPr>
        <w:t>Social systems and family systems between crisis and development</w:t>
      </w:r>
      <w:r>
        <w:rPr>
          <w:rFonts w:hAnsi="Times New Roman" w:hint="default"/>
          <w:b w:val="1"/>
          <w:bCs w:val="1"/>
          <w:sz w:val="26"/>
          <w:szCs w:val="26"/>
          <w:rtl w:val="0"/>
          <w:lang w:val="en-US"/>
        </w:rPr>
        <w:t>”</w:t>
      </w:r>
    </w:p>
    <w:p>
      <w:pPr>
        <w:pStyle w:val="Predefinito"/>
        <w:tabs>
          <w:tab w:val="left" w:pos="9132"/>
          <w:tab w:val="clear" w:pos="9855"/>
          <w:tab w:val="clear" w:pos="11497"/>
          <w:tab w:val="clear" w:pos="13140"/>
          <w:tab w:val="clear" w:pos="14782"/>
          <w:tab w:val="clear" w:pos="16425"/>
        </w:tabs>
        <w:spacing w:after="140" w:line="288" w:lineRule="auto"/>
        <w:jc w:val="center"/>
        <w:rPr>
          <w:rFonts w:ascii="Times New Roman" w:cs="Times New Roman" w:hAnsi="Times New Roman" w:eastAsia="Times New Roman"/>
          <w:b w:val="1"/>
          <w:bCs w:val="1"/>
          <w:sz w:val="26"/>
          <w:szCs w:val="26"/>
          <w:lang w:val="en-US"/>
        </w:rPr>
      </w:pPr>
    </w:p>
    <w:p>
      <w:pPr>
        <w:pStyle w:val="Predefinito"/>
        <w:tabs>
          <w:tab w:val="left" w:pos="9132"/>
          <w:tab w:val="clear" w:pos="9855"/>
          <w:tab w:val="clear" w:pos="11497"/>
          <w:tab w:val="clear" w:pos="13140"/>
          <w:tab w:val="clear" w:pos="14782"/>
          <w:tab w:val="clear" w:pos="16425"/>
        </w:tabs>
        <w:spacing w:after="140" w:line="288" w:lineRule="auto"/>
        <w:jc w:val="center"/>
        <w:rPr>
          <w:rFonts w:ascii="Times New Roman" w:cs="Times New Roman" w:hAnsi="Times New Roman" w:eastAsia="Times New Roman"/>
          <w:b w:val="1"/>
          <w:bCs w:val="1"/>
          <w:sz w:val="26"/>
          <w:szCs w:val="26"/>
          <w:lang w:val="en-US"/>
        </w:rPr>
      </w:pPr>
      <w:r>
        <w:rPr>
          <w:rFonts w:hAnsi="Times New Roman" w:hint="default"/>
          <w:b w:val="1"/>
          <w:bCs w:val="1"/>
          <w:sz w:val="26"/>
          <w:szCs w:val="26"/>
          <w:rtl w:val="0"/>
          <w:lang w:val="en-US"/>
        </w:rPr>
        <w:t>‘</w:t>
      </w:r>
      <w:r>
        <w:rPr>
          <w:rFonts w:ascii="Times New Roman"/>
          <w:b w:val="1"/>
          <w:bCs w:val="1"/>
          <w:sz w:val="26"/>
          <w:szCs w:val="26"/>
          <w:rtl w:val="0"/>
          <w:lang w:val="en-US"/>
        </w:rPr>
        <w:t>The systemic crisis of climate change: clinical and political reflections</w:t>
      </w:r>
      <w:r>
        <w:rPr>
          <w:rFonts w:hAnsi="Times New Roman" w:hint="default"/>
          <w:b w:val="1"/>
          <w:bCs w:val="1"/>
          <w:sz w:val="26"/>
          <w:szCs w:val="26"/>
          <w:rtl w:val="0"/>
          <w:lang w:val="en-US"/>
        </w:rPr>
        <w:t>’</w:t>
      </w:r>
      <w:r>
        <w:rPr>
          <w:rFonts w:ascii="Times New Roman"/>
          <w:b w:val="1"/>
          <w:bCs w:val="1"/>
          <w:sz w:val="26"/>
          <w:szCs w:val="26"/>
          <w:rtl w:val="0"/>
          <w:lang w:val="en-US"/>
        </w:rPr>
        <w:t>*</w:t>
      </w:r>
    </w:p>
    <w:p>
      <w:pPr>
        <w:pStyle w:val="Body A"/>
        <w:rPr>
          <w:rFonts w:ascii="Times New Roman" w:cs="Times New Roman" w:hAnsi="Times New Roman" w:eastAsia="Times New Roman"/>
          <w:sz w:val="24"/>
          <w:szCs w:val="24"/>
        </w:rPr>
      </w:pPr>
      <w:r>
        <w:rPr>
          <w:rFonts w:ascii="Times New Roman"/>
          <w:b w:val="1"/>
          <w:bCs w:val="1"/>
          <w:sz w:val="24"/>
          <w:szCs w:val="24"/>
          <w:rtl w:val="0"/>
          <w:lang w:val="en-US"/>
        </w:rPr>
        <w:t xml:space="preserve">Presenter: </w:t>
      </w:r>
      <w:r>
        <w:rPr>
          <w:rFonts w:ascii="Times New Roman"/>
          <w:sz w:val="24"/>
          <w:szCs w:val="24"/>
          <w:rtl w:val="0"/>
          <w:lang w:val="en-US"/>
        </w:rPr>
        <w:t>Philip Kearney, MFT, MSc.</w:t>
      </w:r>
    </w:p>
    <w:p>
      <w:pPr>
        <w:pStyle w:val="Body A"/>
        <w:rPr>
          <w:rFonts w:ascii="Times New Roman" w:cs="Times New Roman" w:hAnsi="Times New Roman" w:eastAsia="Times New Roman"/>
          <w:sz w:val="24"/>
          <w:szCs w:val="24"/>
          <w:rtl w:val="0"/>
          <w:lang w:val="en-US"/>
        </w:rPr>
      </w:pPr>
      <w:r>
        <w:rPr>
          <w:rFonts w:ascii="Times New Roman"/>
          <w:sz w:val="24"/>
          <w:szCs w:val="24"/>
          <w:rtl w:val="0"/>
          <w:lang w:val="en-US"/>
        </w:rPr>
        <w:t xml:space="preserve">Systemic psychotherapist, trainer and supervisor </w:t>
      </w:r>
    </w:p>
    <w:p>
      <w:pPr>
        <w:pStyle w:val="Body A"/>
        <w:rPr>
          <w:rFonts w:ascii="Times New Roman" w:cs="Times New Roman" w:hAnsi="Times New Roman" w:eastAsia="Times New Roman"/>
          <w:sz w:val="24"/>
          <w:szCs w:val="24"/>
          <w:rtl w:val="0"/>
          <w:lang w:val="en-US"/>
        </w:rPr>
      </w:pPr>
      <w:r>
        <w:rPr>
          <w:rFonts w:ascii="Times New Roman"/>
          <w:sz w:val="24"/>
          <w:szCs w:val="24"/>
          <w:rtl w:val="0"/>
          <w:lang w:val="en-US"/>
        </w:rPr>
        <w:t>Head of Professional Training (1988-2006)</w:t>
      </w:r>
    </w:p>
    <w:p>
      <w:pPr>
        <w:pStyle w:val="Body A"/>
        <w:rPr>
          <w:rFonts w:ascii="Times New Roman" w:cs="Times New Roman" w:hAnsi="Times New Roman" w:eastAsia="Times New Roman"/>
          <w:sz w:val="24"/>
          <w:szCs w:val="24"/>
        </w:rPr>
      </w:pPr>
      <w:r>
        <w:rPr>
          <w:rFonts w:ascii="Times New Roman"/>
          <w:sz w:val="24"/>
          <w:szCs w:val="24"/>
          <w:rtl w:val="0"/>
          <w:lang w:val="en-US"/>
        </w:rPr>
        <w:t>Clanwilliam Institute, Dublin, Ireland.</w:t>
      </w:r>
    </w:p>
    <w:p>
      <w:pPr>
        <w:pStyle w:val="Body A"/>
        <w:rPr>
          <w:rFonts w:ascii="Times New Roman" w:cs="Times New Roman" w:hAnsi="Times New Roman" w:eastAsia="Times New Roman"/>
          <w:sz w:val="24"/>
          <w:szCs w:val="24"/>
          <w:lang w:val="en-US"/>
        </w:rPr>
      </w:pPr>
      <w:r>
        <w:rPr>
          <w:rFonts w:ascii="Times New Roman"/>
          <w:sz w:val="24"/>
          <w:szCs w:val="24"/>
          <w:rtl w:val="0"/>
          <w:lang w:val="en-US"/>
        </w:rPr>
        <w:t>Board member, European Family Therapy Association-Training Institutes Chamber (EFTA-TIC)</w:t>
      </w:r>
    </w:p>
    <w:p>
      <w:pPr>
        <w:pStyle w:val="Predefinito"/>
        <w:tabs>
          <w:tab w:val="left" w:pos="9132"/>
          <w:tab w:val="clear" w:pos="9855"/>
          <w:tab w:val="clear" w:pos="11497"/>
          <w:tab w:val="clear" w:pos="13140"/>
          <w:tab w:val="clear" w:pos="14782"/>
          <w:tab w:val="clear" w:pos="16425"/>
        </w:tabs>
        <w:spacing w:after="140"/>
        <w:rPr>
          <w:rFonts w:ascii="Times New Roman" w:cs="Times New Roman" w:hAnsi="Times New Roman" w:eastAsia="Times New Roman"/>
          <w:b w:val="1"/>
          <w:bCs w:val="1"/>
          <w:sz w:val="26"/>
          <w:szCs w:val="26"/>
          <w:lang w:val="en-US"/>
        </w:rPr>
      </w:pPr>
    </w:p>
    <w:p>
      <w:pPr>
        <w:pStyle w:val="Predefinito"/>
        <w:tabs>
          <w:tab w:val="left" w:pos="9132"/>
          <w:tab w:val="clear" w:pos="9855"/>
          <w:tab w:val="clear" w:pos="11497"/>
          <w:tab w:val="clear" w:pos="13140"/>
          <w:tab w:val="clear" w:pos="14782"/>
          <w:tab w:val="clear" w:pos="16425"/>
        </w:tabs>
        <w:spacing w:after="140"/>
        <w:rPr>
          <w:rFonts w:ascii="Times New Roman" w:cs="Times New Roman" w:hAnsi="Times New Roman" w:eastAsia="Times New Roman"/>
          <w:b w:val="1"/>
          <w:bCs w:val="1"/>
          <w:sz w:val="24"/>
          <w:szCs w:val="24"/>
          <w:lang w:val="en-US"/>
        </w:rPr>
      </w:pPr>
      <w:r>
        <w:rPr>
          <w:rFonts w:ascii="Times New Roman"/>
          <w:b w:val="1"/>
          <w:bCs w:val="1"/>
          <w:sz w:val="26"/>
          <w:szCs w:val="26"/>
          <w:rtl w:val="0"/>
          <w:lang w:val="en-US"/>
        </w:rPr>
        <w:t>Abstract:</w:t>
      </w:r>
    </w:p>
    <w:p>
      <w:pPr>
        <w:pStyle w:val="Predefinito"/>
        <w:tabs>
          <w:tab w:val="left" w:pos="9132"/>
          <w:tab w:val="clear" w:pos="9855"/>
          <w:tab w:val="clear" w:pos="11497"/>
          <w:tab w:val="clear" w:pos="13140"/>
          <w:tab w:val="clear" w:pos="14782"/>
          <w:tab w:val="clear" w:pos="16425"/>
        </w:tabs>
        <w:spacing w:after="140"/>
        <w:jc w:val="center"/>
        <w:rPr>
          <w:rFonts w:ascii="Times New Roman" w:cs="Times New Roman" w:hAnsi="Times New Roman" w:eastAsia="Times New Roman"/>
          <w:sz w:val="24"/>
          <w:szCs w:val="24"/>
        </w:rPr>
      </w:pPr>
      <w:r>
        <w:rPr>
          <w:rFonts w:ascii="Cambria" w:cs="Cambria" w:hAnsi="Cambria" w:eastAsia="Cambria"/>
          <w:i w:val="1"/>
          <w:iCs w:val="1"/>
          <w:sz w:val="24"/>
          <w:szCs w:val="24"/>
          <w:rtl w:val="0"/>
          <w:lang w:val="en-US"/>
        </w:rPr>
        <w:t>‘</w:t>
      </w:r>
      <w:r>
        <w:rPr>
          <w:rFonts w:ascii="Cambria" w:cs="Cambria" w:hAnsi="Cambria" w:eastAsia="Cambria"/>
          <w:i w:val="1"/>
          <w:iCs w:val="1"/>
          <w:sz w:val="24"/>
          <w:szCs w:val="24"/>
          <w:rtl w:val="0"/>
          <w:lang w:val="en-US"/>
        </w:rPr>
        <w:t>the unit of survival is organism plus environment</w:t>
      </w:r>
      <w:r>
        <w:rPr>
          <w:rFonts w:ascii="Cambria" w:cs="Cambria" w:hAnsi="Cambria" w:eastAsia="Cambria"/>
          <w:i w:val="1"/>
          <w:iCs w:val="1"/>
          <w:sz w:val="24"/>
          <w:szCs w:val="24"/>
          <w:rtl w:val="0"/>
          <w:lang w:val="en-US"/>
        </w:rPr>
        <w:t xml:space="preserve">’ </w:t>
      </w:r>
      <w:r>
        <w:rPr>
          <w:rFonts w:ascii="Cambria" w:cs="Cambria" w:hAnsi="Cambria" w:eastAsia="Cambria"/>
          <w:i w:val="1"/>
          <w:iCs w:val="1"/>
          <w:sz w:val="24"/>
          <w:szCs w:val="24"/>
          <w:rtl w:val="0"/>
          <w:lang w:val="en-US"/>
        </w:rPr>
        <w:t xml:space="preserve">. . . </w:t>
      </w:r>
      <w:r>
        <w:rPr>
          <w:rFonts w:ascii="Cambria" w:cs="Cambria" w:hAnsi="Cambria" w:eastAsia="Cambria"/>
          <w:i w:val="1"/>
          <w:iCs w:val="1"/>
          <w:sz w:val="24"/>
          <w:szCs w:val="24"/>
          <w:rtl w:val="0"/>
          <w:lang w:val="en-US"/>
        </w:rPr>
        <w:t>‘</w:t>
      </w:r>
      <w:r>
        <w:rPr>
          <w:rFonts w:ascii="Cambria" w:cs="Cambria" w:hAnsi="Cambria" w:eastAsia="Cambria"/>
          <w:i w:val="1"/>
          <w:iCs w:val="1"/>
          <w:sz w:val="24"/>
          <w:szCs w:val="24"/>
          <w:rtl w:val="0"/>
          <w:lang w:val="en-US"/>
        </w:rPr>
        <w:t>we are learning by bitter experience that the organism which destroys its environment destroys itself.'</w:t>
      </w:r>
      <w:r>
        <w:rPr>
          <w:rFonts w:ascii="Cambria" w:cs="Cambria" w:hAnsi="Cambria" w:eastAsia="Cambria"/>
          <w:sz w:val="24"/>
          <w:szCs w:val="24"/>
          <w:rtl w:val="0"/>
          <w:lang w:val="en-US"/>
        </w:rPr>
        <w:t xml:space="preserve">  Gregory Bateson.</w:t>
      </w:r>
    </w:p>
    <w:p>
      <w:pPr>
        <w:pStyle w:val="Body A"/>
        <w:jc w:val="center"/>
        <w:rPr>
          <w:rFonts w:ascii="Cambria" w:cs="Cambria" w:hAnsi="Cambria" w:eastAsia="Cambria"/>
          <w:sz w:val="24"/>
          <w:szCs w:val="24"/>
        </w:rPr>
      </w:pPr>
      <w:r>
        <w:rPr>
          <w:rFonts w:ascii="Cambria" w:cs="Cambria" w:hAnsi="Cambria" w:eastAsia="Cambria"/>
          <w:i w:val="1"/>
          <w:iCs w:val="1"/>
          <w:sz w:val="24"/>
          <w:szCs w:val="24"/>
          <w:rtl w:val="0"/>
          <w:lang w:val="en-US"/>
        </w:rPr>
        <w:t>“</w:t>
      </w:r>
      <w:r>
        <w:rPr>
          <w:rFonts w:ascii="Cambria" w:cs="Cambria" w:hAnsi="Cambria" w:eastAsia="Cambria"/>
          <w:i w:val="1"/>
          <w:iCs w:val="1"/>
          <w:sz w:val="24"/>
          <w:szCs w:val="24"/>
          <w:rtl w:val="0"/>
          <w:lang w:val="en-US"/>
        </w:rPr>
        <w:t xml:space="preserve">posterity is the main </w:t>
      </w:r>
      <w:r>
        <w:rPr>
          <w:rFonts w:ascii="Cambria" w:cs="Cambria" w:hAnsi="Cambria" w:eastAsia="Cambria"/>
          <w:i w:val="1"/>
          <w:iCs w:val="1"/>
          <w:sz w:val="24"/>
          <w:szCs w:val="24"/>
          <w:rtl w:val="0"/>
          <w:lang w:val="en-US"/>
        </w:rPr>
        <w:t>‘</w:t>
      </w:r>
      <w:r>
        <w:rPr>
          <w:rFonts w:ascii="Cambria" w:cs="Cambria" w:hAnsi="Cambria" w:eastAsia="Cambria"/>
          <w:i w:val="1"/>
          <w:iCs w:val="1"/>
          <w:sz w:val="24"/>
          <w:szCs w:val="24"/>
          <w:rtl w:val="0"/>
          <w:lang w:val="en-US"/>
        </w:rPr>
        <w:t>client</w:t>
      </w:r>
      <w:r>
        <w:rPr>
          <w:rFonts w:ascii="Cambria" w:cs="Cambria" w:hAnsi="Cambria" w:eastAsia="Cambria"/>
          <w:i w:val="1"/>
          <w:iCs w:val="1"/>
          <w:sz w:val="24"/>
          <w:szCs w:val="24"/>
          <w:rtl w:val="0"/>
          <w:lang w:val="en-US"/>
        </w:rPr>
        <w:t xml:space="preserve">’ </w:t>
      </w:r>
      <w:r>
        <w:rPr>
          <w:rFonts w:ascii="Cambria" w:cs="Cambria" w:hAnsi="Cambria" w:eastAsia="Cambria"/>
          <w:i w:val="1"/>
          <w:iCs w:val="1"/>
          <w:sz w:val="24"/>
          <w:szCs w:val="24"/>
          <w:rtl w:val="0"/>
          <w:lang w:val="en-US"/>
        </w:rPr>
        <w:t xml:space="preserve">of the contextual therapist, the vulnerable </w:t>
      </w:r>
      <w:r>
        <w:rPr>
          <w:rFonts w:ascii="Cambria" w:cs="Cambria" w:hAnsi="Cambria" w:eastAsia="Cambria"/>
          <w:i w:val="1"/>
          <w:iCs w:val="1"/>
          <w:sz w:val="24"/>
          <w:szCs w:val="24"/>
          <w:rtl w:val="0"/>
          <w:lang w:val="en-US"/>
        </w:rPr>
        <w:t>‘</w:t>
      </w:r>
      <w:r>
        <w:rPr>
          <w:rFonts w:ascii="Cambria" w:cs="Cambria" w:hAnsi="Cambria" w:eastAsia="Cambria"/>
          <w:i w:val="1"/>
          <w:iCs w:val="1"/>
          <w:sz w:val="24"/>
          <w:szCs w:val="24"/>
          <w:rtl w:val="0"/>
          <w:lang w:val="en-US"/>
        </w:rPr>
        <w:t>other</w:t>
      </w:r>
      <w:r>
        <w:rPr>
          <w:rFonts w:ascii="Cambria" w:cs="Cambria" w:hAnsi="Cambria" w:eastAsia="Cambria"/>
          <w:i w:val="1"/>
          <w:iCs w:val="1"/>
          <w:sz w:val="24"/>
          <w:szCs w:val="24"/>
          <w:rtl w:val="0"/>
          <w:lang w:val="en-US"/>
        </w:rPr>
        <w:t xml:space="preserve">’ </w:t>
      </w:r>
      <w:r>
        <w:rPr>
          <w:rFonts w:ascii="Cambria" w:cs="Cambria" w:hAnsi="Cambria" w:eastAsia="Cambria"/>
          <w:i w:val="1"/>
          <w:iCs w:val="1"/>
          <w:sz w:val="24"/>
          <w:szCs w:val="24"/>
          <w:rtl w:val="0"/>
          <w:lang w:val="en-US"/>
        </w:rPr>
        <w:t>towards which each of us is accountable.</w:t>
      </w:r>
      <w:r>
        <w:rPr>
          <w:rFonts w:ascii="Cambria" w:cs="Cambria" w:hAnsi="Cambria" w:eastAsia="Cambria"/>
          <w:i w:val="1"/>
          <w:iCs w:val="1"/>
          <w:sz w:val="24"/>
          <w:szCs w:val="24"/>
          <w:rtl w:val="0"/>
          <w:lang w:val="en-US"/>
        </w:rPr>
        <w:t xml:space="preserve">’’  </w:t>
      </w:r>
      <w:r>
        <w:rPr>
          <w:rFonts w:ascii="Cambria" w:cs="Cambria" w:hAnsi="Cambria" w:eastAsia="Cambria"/>
          <w:sz w:val="24"/>
          <w:szCs w:val="24"/>
          <w:rtl w:val="0"/>
          <w:lang w:val="en-US"/>
        </w:rPr>
        <w:t>Catherine DuCommun-Nagy.</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sz w:val="24"/>
          <w:szCs w:val="24"/>
          <w:rtl w:val="0"/>
          <w:lang w:val="en-US"/>
        </w:rPr>
        <w:t>The overarching crisis of the 21st century is the human-induced change of the climate system and its consequences.  It is an ecological, political, moral and health crisis of unprecedented scale. It threatens every aspect of our lives, the future of our civilisation and the poorest populations are most at risk although least responsible for the causes.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sz w:val="24"/>
          <w:szCs w:val="24"/>
          <w:rtl w:val="0"/>
          <w:lang w:val="en-US"/>
        </w:rPr>
        <w:t>Systemic thinkers and practitioners ought to be well placed to comprehend the scale, complexity and potential of this systemic crisis.  Climate science is a systemic science.</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sz w:val="24"/>
          <w:szCs w:val="24"/>
          <w:rtl w:val="0"/>
          <w:lang w:val="en-US"/>
        </w:rPr>
        <w:t xml:space="preserve">Unfortunately in spite of the declarations of the WHO, the Lancet and other health organisations there is little evidence that the health professions are responding with </w:t>
      </w:r>
      <w:r>
        <w:rPr>
          <w:rFonts w:ascii="Times New Roman"/>
          <w:sz w:val="24"/>
          <w:szCs w:val="24"/>
          <w:rtl w:val="0"/>
          <w:lang w:val="en-US"/>
        </w:rPr>
        <w:t xml:space="preserve">any </w:t>
      </w:r>
      <w:r>
        <w:rPr>
          <w:rFonts w:ascii="Times New Roman"/>
          <w:sz w:val="24"/>
          <w:szCs w:val="24"/>
          <w:rtl w:val="0"/>
          <w:lang w:val="en-US"/>
        </w:rPr>
        <w:t>more urgency than other sectors to this escalating and unprecedented threat to global health, well-being and survival.</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sz w:val="24"/>
          <w:szCs w:val="24"/>
          <w:rtl w:val="0"/>
          <w:lang w:val="en-US"/>
        </w:rPr>
        <w:t xml:space="preserve">In his powerful and eloquent encyclical, </w:t>
      </w:r>
      <w:r>
        <w:rPr>
          <w:rFonts w:ascii="Times New Roman"/>
          <w:i w:val="1"/>
          <w:iCs w:val="1"/>
          <w:sz w:val="24"/>
          <w:szCs w:val="24"/>
          <w:rtl w:val="0"/>
          <w:lang w:val="en-US"/>
        </w:rPr>
        <w:t xml:space="preserve">Laudato Si. </w:t>
      </w:r>
      <w:r>
        <w:rPr>
          <w:rFonts w:ascii="Times New Roman"/>
          <w:sz w:val="24"/>
          <w:szCs w:val="24"/>
          <w:rtl w:val="0"/>
          <w:lang w:val="en-US"/>
        </w:rPr>
        <w:t xml:space="preserve">Pope Francis has added his voice to the call to acknowledge the </w:t>
      </w:r>
      <w:r>
        <w:rPr>
          <w:rFonts w:hAnsi="Times New Roman" w:hint="default"/>
          <w:sz w:val="24"/>
          <w:szCs w:val="24"/>
          <w:rtl w:val="0"/>
          <w:lang w:val="en-US"/>
        </w:rPr>
        <w:t>‘</w:t>
      </w:r>
      <w:r>
        <w:rPr>
          <w:rFonts w:ascii="Times New Roman"/>
          <w:sz w:val="24"/>
          <w:szCs w:val="24"/>
          <w:rtl w:val="0"/>
          <w:lang w:val="en-US"/>
        </w:rPr>
        <w:t>Cry of the Earth</w:t>
      </w:r>
      <w:r>
        <w:rPr>
          <w:rFonts w:hAnsi="Times New Roman" w:hint="default"/>
          <w:sz w:val="24"/>
          <w:szCs w:val="24"/>
          <w:rtl w:val="0"/>
          <w:lang w:val="en-US"/>
        </w:rPr>
        <w:t xml:space="preserve">’ </w:t>
      </w:r>
      <w:r>
        <w:rPr>
          <w:rFonts w:ascii="Times New Roman"/>
          <w:sz w:val="24"/>
          <w:szCs w:val="24"/>
          <w:rtl w:val="0"/>
          <w:lang w:val="en-US"/>
        </w:rPr>
        <w:t xml:space="preserve">and the </w:t>
      </w:r>
      <w:r>
        <w:rPr>
          <w:rFonts w:hAnsi="Times New Roman" w:hint="default"/>
          <w:sz w:val="24"/>
          <w:szCs w:val="24"/>
          <w:rtl w:val="0"/>
          <w:lang w:val="en-US"/>
        </w:rPr>
        <w:t>‘</w:t>
      </w:r>
      <w:r>
        <w:rPr>
          <w:rFonts w:ascii="Times New Roman"/>
          <w:sz w:val="24"/>
          <w:szCs w:val="24"/>
          <w:rtl w:val="0"/>
          <w:lang w:val="en-US"/>
        </w:rPr>
        <w:t>Cry of the Poor</w:t>
      </w:r>
      <w:r>
        <w:rPr>
          <w:rFonts w:hAnsi="Times New Roman" w:hint="default"/>
          <w:sz w:val="24"/>
          <w:szCs w:val="24"/>
          <w:rtl w:val="0"/>
          <w:lang w:val="en-US"/>
        </w:rPr>
        <w:t>’</w:t>
      </w:r>
      <w:r>
        <w:rPr>
          <w:rFonts w:ascii="Times New Roman"/>
          <w:sz w:val="24"/>
          <w:szCs w:val="24"/>
          <w:rtl w:val="0"/>
          <w:lang w:val="en-US"/>
        </w:rPr>
        <w:t>.  The world</w:t>
      </w:r>
      <w:r>
        <w:rPr>
          <w:rFonts w:hAnsi="Times New Roman" w:hint="default"/>
          <w:sz w:val="24"/>
          <w:szCs w:val="24"/>
          <w:rtl w:val="0"/>
          <w:lang w:val="en-US"/>
        </w:rPr>
        <w:t>’</w:t>
      </w:r>
      <w:r>
        <w:rPr>
          <w:rFonts w:ascii="Times New Roman"/>
          <w:sz w:val="24"/>
          <w:szCs w:val="24"/>
          <w:rtl w:val="0"/>
          <w:lang w:val="en-US"/>
        </w:rPr>
        <w:t>s leaders meet in Paris in December to forge a new climate agreement.  The prospects for an effective outcome are not good.</w:t>
      </w:r>
    </w:p>
    <w:p>
      <w:pPr>
        <w:pStyle w:val="Body A"/>
        <w:rPr>
          <w:rFonts w:ascii="Times New Roman" w:cs="Times New Roman" w:hAnsi="Times New Roman" w:eastAsia="Times New Roman"/>
          <w:sz w:val="24"/>
          <w:szCs w:val="24"/>
        </w:rPr>
      </w:pPr>
      <w:r>
        <w:rPr>
          <w:rFonts w:ascii="Times New Roman"/>
          <w:sz w:val="24"/>
          <w:szCs w:val="24"/>
          <w:rtl w:val="0"/>
          <w:lang w:val="en-US"/>
        </w:rPr>
        <w:t>The consequences of failure are potentially catastrophic for the next and future generations.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sz w:val="24"/>
          <w:szCs w:val="24"/>
          <w:rtl w:val="0"/>
          <w:lang w:val="en-US"/>
        </w:rPr>
        <w:t>This presentation will seek to enlist systemic health practitioners and their organisations in a more engaged and explicit campaign to address the reality of climate change and to mitigate its potential for massive negative health effects particularly amongst the most vulnerable and impoverished populations.</w:t>
      </w:r>
    </w:p>
    <w:p>
      <w:pPr>
        <w:pStyle w:val="Body A"/>
        <w:rPr>
          <w:rFonts w:ascii="Times New Roman" w:cs="Times New Roman" w:hAnsi="Times New Roman" w:eastAsia="Times New Roman"/>
          <w:sz w:val="24"/>
          <w:szCs w:val="24"/>
        </w:rPr>
      </w:pPr>
    </w:p>
    <w:p>
      <w:pPr>
        <w:pStyle w:val="Body A"/>
      </w:pPr>
      <w:r>
        <w:rPr>
          <w:rFonts w:ascii="Times New Roman"/>
          <w:sz w:val="24"/>
          <w:szCs w:val="24"/>
          <w:rtl w:val="0"/>
          <w:lang w:val="en-US"/>
        </w:rPr>
        <w:t xml:space="preserve">*Published in 2013 in </w:t>
      </w:r>
      <w:r>
        <w:rPr>
          <w:rFonts w:ascii="Times New Roman"/>
          <w:i w:val="1"/>
          <w:iCs w:val="1"/>
          <w:sz w:val="24"/>
          <w:szCs w:val="24"/>
          <w:rtl w:val="0"/>
          <w:lang w:val="en-US"/>
        </w:rPr>
        <w:t>Feedback</w:t>
      </w:r>
      <w:r>
        <w:rPr>
          <w:rFonts w:ascii="Times New Roman"/>
          <w:sz w:val="24"/>
          <w:szCs w:val="24"/>
          <w:rtl w:val="0"/>
          <w:lang w:val="en-US"/>
        </w:rPr>
        <w:t>: Journal of the Family Therapy Association of Ireland. Previously presented in various forms in Krakow, Cardiff, Paris, Dublin, Berlin and Belgrade.</w:t>
      </w:r>
      <w:r>
        <w:rPr>
          <w:rFonts w:ascii="Times New Roman" w:cs="Times New Roman" w:hAnsi="Times New Roman" w:eastAsia="Times New Roman"/>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FreeSans;Times New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redefinito">
    <w:name w:val="Predefinito"/>
    <w:next w:val="Predefinito"/>
    <w:pPr>
      <w:keepNext w:val="0"/>
      <w:keepLines w:val="0"/>
      <w:pageBreakBefore w:val="0"/>
      <w:widowControl w:val="1"/>
      <w:pBdr>
        <w:top w:val="nil"/>
        <w:left w:val="nil"/>
        <w:bottom w:val="nil"/>
        <w:right w:val="nil"/>
      </w:pBdr>
      <w:shd w:val="clear" w:color="auto" w:fill="auto"/>
      <w:tabs>
        <w:tab w:val="left" w:pos="1642"/>
        <w:tab w:val="left" w:pos="3285"/>
        <w:tab w:val="left" w:pos="4927"/>
        <w:tab w:val="left" w:pos="6570"/>
        <w:tab w:val="left" w:pos="8212"/>
        <w:tab w:val="left" w:pos="9855"/>
        <w:tab w:val="left" w:pos="11497"/>
        <w:tab w:val="left" w:pos="13140"/>
        <w:tab w:val="left" w:pos="14782"/>
        <w:tab w:val="left" w:pos="16425"/>
      </w:tabs>
      <w:suppressAutoHyphens w:val="1"/>
      <w:bidi w:val="0"/>
      <w:spacing w:before="0" w:after="0" w:line="240" w:lineRule="auto"/>
      <w:ind w:left="0" w:right="0" w:firstLine="0"/>
      <w:jc w:val="left"/>
      <w:outlineLvl w:val="9"/>
    </w:pPr>
    <w:rPr>
      <w:rFonts w:ascii="FreeSans;Times New Roman" w:cs="FreeSans;Times New Roman" w:hAnsi="FreeSans;Times New Roman" w:eastAsia="FreeSans;Times New Roman"/>
      <w:b w:val="0"/>
      <w:bCs w:val="0"/>
      <w:i w:val="0"/>
      <w:iCs w:val="0"/>
      <w:caps w:val="0"/>
      <w:smallCaps w:val="0"/>
      <w:strike w:val="0"/>
      <w:dstrike w:val="0"/>
      <w:outline w:val="0"/>
      <w:color w:val="000000"/>
      <w:spacing w:val="0"/>
      <w:kern w:val="0"/>
      <w:position w:val="0"/>
      <w:sz w:val="42"/>
      <w:szCs w:val="42"/>
      <w:u w:val="none" w:color="000000"/>
      <w:vertAlign w:val="baseline"/>
      <w:lang w:val="it-IT"/>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